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48D7" w14:textId="77777777" w:rsidR="00D45119" w:rsidRPr="00D45119" w:rsidRDefault="00D45119" w:rsidP="00D4511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nr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 </w:t>
      </w:r>
      <w:bookmarkStart w:id="0" w:name="_GoBack"/>
      <w:bookmarkEnd w:id="0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1B </w:t>
      </w:r>
    </w:p>
    <w:p w14:paraId="486F16F4" w14:textId="5E9C55B4" w:rsidR="00D45119" w:rsidRDefault="00D45119" w:rsidP="00D45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la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normele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metodologice</w:t>
      </w:r>
      <w:proofErr w:type="spellEnd"/>
    </w:p>
    <w:p w14:paraId="2E90BAF9" w14:textId="77777777" w:rsidR="00EA6D8E" w:rsidRPr="00D45119" w:rsidRDefault="00EA6D8E" w:rsidP="00D451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09A3C8C0" w14:textId="708A4D72" w:rsidR="00D45119" w:rsidRPr="00D45119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-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Formular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-</w:t>
      </w:r>
    </w:p>
    <w:p w14:paraId="6B59292A" w14:textId="77777777" w:rsidR="00D45119" w:rsidRPr="00D45119" w:rsidRDefault="00D45119" w:rsidP="00D45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68D3208" w14:textId="77777777" w:rsidR="00D45119" w:rsidRPr="00D45119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OFERTA DE VANZARE TEREN</w:t>
      </w:r>
    </w:p>
    <w:p w14:paraId="01C54DD4" w14:textId="77777777" w:rsidR="00D45119" w:rsidRPr="00D45119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0947673B" w14:textId="63FA530C" w:rsidR="00D45119" w:rsidRPr="00D45119" w:rsidRDefault="00D45119" w:rsidP="00D45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/Subsemnata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1)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</w:t>
      </w:r>
      <w:r w:rsidR="006810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....................................</w:t>
      </w:r>
      <w:r w:rsidR="003229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......, CNP </w:t>
      </w:r>
      <w:proofErr w:type="gram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………......................,</w:t>
      </w:r>
      <w:proofErr w:type="gram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avand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adresa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comunicare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in: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............................., str. ................................ nr. ..., bl. ...., sc. ..., et. ..., ap. ...,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................., e-mail ......................., tel. .................</w:t>
      </w:r>
      <w:r w:rsidR="001658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vand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situat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 ...............</w:t>
      </w:r>
      <w:proofErr w:type="gram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(ha),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cota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parte .............., la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(*) .................. (lei)</w:t>
      </w:r>
      <w:r w:rsidR="00CF19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…………………………………………………….</w:t>
      </w:r>
    </w:p>
    <w:p w14:paraId="134FF22B" w14:textId="1AA786E1" w:rsidR="00D45119" w:rsidRPr="00D45119" w:rsidRDefault="00D45119" w:rsidP="00D45119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Conditiile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vanzare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2)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 .............................</w:t>
      </w:r>
      <w:r w:rsidR="00A75D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</w:t>
      </w:r>
      <w:r w:rsidR="00343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..................................... …….</w:t>
      </w:r>
      <w:r w:rsidR="00A75D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</w:t>
      </w:r>
      <w:r w:rsidR="00343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..........................................................................................................................</w:t>
      </w:r>
      <w:r w:rsidR="00A75D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 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Date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</w:t>
      </w:r>
      <w:r w:rsidR="00343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rivind</w:t>
      </w:r>
      <w:proofErr w:type="spellEnd"/>
      <w:r w:rsidR="00343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343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identificarea</w:t>
      </w:r>
      <w:proofErr w:type="spellEnd"/>
      <w:r w:rsidR="00343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343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terenului</w:t>
      </w:r>
      <w:proofErr w:type="spellEnd"/>
      <w:r w:rsidR="00343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962"/>
        <w:gridCol w:w="1039"/>
        <w:gridCol w:w="708"/>
        <w:gridCol w:w="1045"/>
        <w:gridCol w:w="947"/>
        <w:gridCol w:w="860"/>
        <w:gridCol w:w="860"/>
        <w:gridCol w:w="1120"/>
        <w:gridCol w:w="766"/>
      </w:tblGrid>
      <w:tr w:rsidR="00D45119" w:rsidRPr="00D45119" w14:paraId="283FFC9D" w14:textId="77777777" w:rsidTr="00D45119">
        <w:trPr>
          <w:tblCellSpacing w:w="0" w:type="dxa"/>
        </w:trPr>
        <w:tc>
          <w:tcPr>
            <w:tcW w:w="6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A1AC6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Specificare</w:t>
            </w:r>
            <w:proofErr w:type="spellEnd"/>
          </w:p>
        </w:tc>
        <w:tc>
          <w:tcPr>
            <w:tcW w:w="333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2139C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Informatii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privind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amplasamentul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terenului</w:t>
            </w:r>
            <w:proofErr w:type="spellEnd"/>
          </w:p>
        </w:tc>
        <w:tc>
          <w:tcPr>
            <w:tcW w:w="5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6F24E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Categoria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folosinta</w:t>
            </w: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3)</w:t>
            </w: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(**)</w:t>
            </w:r>
          </w:p>
        </w:tc>
        <w:tc>
          <w:tcPr>
            <w:tcW w:w="3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A81BE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Observatii</w:t>
            </w:r>
            <w:proofErr w:type="spellEnd"/>
          </w:p>
        </w:tc>
      </w:tr>
      <w:tr w:rsidR="00D45119" w:rsidRPr="00D45119" w14:paraId="76A783B5" w14:textId="77777777" w:rsidTr="00D45119">
        <w:trPr>
          <w:tblCellSpacing w:w="0" w:type="dxa"/>
        </w:trPr>
        <w:tc>
          <w:tcPr>
            <w:tcW w:w="6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ADB6B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068AF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Orasul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Comuna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  <w:t>(*)</w:t>
            </w:r>
          </w:p>
        </w:tc>
        <w:tc>
          <w:tcPr>
            <w:tcW w:w="9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CC469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Suprafata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  <w:t>(ha)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7CAE2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cadastral (**)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F18AA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  <w:t xml:space="preserve">de carte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funciara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(**)</w:t>
            </w:r>
          </w:p>
        </w:tc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2266C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tarla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/lot (**)</w:t>
            </w:r>
          </w:p>
        </w:tc>
        <w:tc>
          <w:tcPr>
            <w:tcW w:w="4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8CFF5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Numar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parcela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(**)</w:t>
            </w:r>
          </w:p>
        </w:tc>
        <w:tc>
          <w:tcPr>
            <w:tcW w:w="5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EB1DD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262E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45119" w:rsidRPr="00D45119" w14:paraId="492E2571" w14:textId="77777777" w:rsidTr="00D45119">
        <w:trPr>
          <w:tblCellSpacing w:w="0" w:type="dxa"/>
        </w:trPr>
        <w:tc>
          <w:tcPr>
            <w:tcW w:w="6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49E28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4317B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B2A6D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Suprafata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totala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7836B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Cota-parte</w:t>
            </w: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5)</w:t>
            </w: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98866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27370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38D59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233E6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CA9D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28FA8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D45119" w:rsidRPr="00D45119" w14:paraId="7B928CF5" w14:textId="77777777" w:rsidTr="00D45119">
        <w:trPr>
          <w:tblCellSpacing w:w="0" w:type="dxa"/>
        </w:trPr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F4D86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Se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completeaza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catre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vanzator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DCF9F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2B43E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9922E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9B884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87692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997FB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842F6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DBBD8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C3D90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</w:tr>
      <w:tr w:rsidR="00D45119" w:rsidRPr="00D45119" w14:paraId="6C0B89D9" w14:textId="77777777" w:rsidTr="00D45119">
        <w:trPr>
          <w:tblCellSpacing w:w="0" w:type="dxa"/>
        </w:trPr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6966E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Verificat</w:t>
            </w:r>
            <w:proofErr w:type="spellEnd"/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primarie</w:t>
            </w: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GB"/>
              </w:rPr>
              <w:t>4)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5C485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0CB86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CD022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99D51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4F4BC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D8EA4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5E1DA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62B7C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EEBDD" w14:textId="77777777" w:rsidR="00D45119" w:rsidRPr="00D45119" w:rsidRDefault="00D45119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45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 </w:t>
            </w:r>
          </w:p>
        </w:tc>
      </w:tr>
    </w:tbl>
    <w:p w14:paraId="11B440BF" w14:textId="77777777" w:rsidR="00D45119" w:rsidRPr="00D45119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6A9E85E" w14:textId="66AEFDC5" w:rsidR="00D45119" w:rsidRPr="00D45119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situat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face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obiectul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actiunii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pronuntarea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unei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hotarari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judecatoresti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tina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contract de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   DA   NU</w:t>
      </w:r>
    </w:p>
    <w:p w14:paraId="09525D7F" w14:textId="5C884D3D" w:rsidR="00D45119" w:rsidRPr="00D45119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 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falsul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proofErr w:type="spellStart"/>
        <w:r w:rsidRPr="00D4511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</w:t>
        </w:r>
        <w:proofErr w:type="spellEnd"/>
        <w:r w:rsidRPr="00D4511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. 286/2009</w:t>
        </w:r>
      </w:hyperlink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reale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corecte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complete.</w:t>
      </w:r>
    </w:p>
    <w:p w14:paraId="37D98A4F" w14:textId="77777777" w:rsidR="00D45119" w:rsidRPr="00D45119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2F9BC2E1" w14:textId="47B9579A" w:rsidR="00D45119" w:rsidRPr="00D45119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Vanzator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</w:t>
      </w:r>
      <w:r w:rsidR="008E1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</w:t>
      </w:r>
      <w:r w:rsidR="00DB66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</w:t>
      </w:r>
      <w:r w:rsidR="008E1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clar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</w:t>
      </w:r>
    </w:p>
    <w:p w14:paraId="059004D6" w14:textId="77777777" w:rsidR="00D45119" w:rsidRPr="00D45119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F24ADEB" w14:textId="6D98EE7C" w:rsidR="00D45119" w:rsidRPr="00D45119" w:rsidRDefault="00D45119" w:rsidP="00D4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..................................................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</w:t>
      </w:r>
    </w:p>
    <w:p w14:paraId="4D30E33E" w14:textId="63B6939F" w:rsidR="00D45119" w:rsidRPr="00D45119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Data ..............</w:t>
      </w:r>
      <w:r w:rsidR="000B4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</w:t>
      </w:r>
    </w:p>
    <w:p w14:paraId="678AA2C7" w14:textId="77777777" w:rsidR="00D45119" w:rsidRPr="00D45119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C93A3A7" w14:textId="77777777" w:rsidR="00D45119" w:rsidRPr="00D45119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lastRenderedPageBreak/>
        <w:t>   NOTE: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(*)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(**) se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cazul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care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sunt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cunoscute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informatiile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56FA2511" w14:textId="1F0206D5" w:rsidR="00D45119" w:rsidRPr="00D45119" w:rsidRDefault="00D45119" w:rsidP="00D451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_______________</w:t>
      </w:r>
    </w:p>
    <w:p w14:paraId="68E0AB58" w14:textId="7E3C4CE5" w:rsidR="001A2008" w:rsidRDefault="00D45119" w:rsidP="00D45119">
      <w:pPr>
        <w:spacing w:after="240" w:line="240" w:lineRule="auto"/>
      </w:pP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1)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proprietarului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terenului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2)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cifre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litere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3)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categoria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folosinta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art. 2 din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Legea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fondului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funciar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7" w:history="1">
        <w:proofErr w:type="spellStart"/>
        <w:r w:rsidRPr="00D4511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</w:t>
        </w:r>
        <w:proofErr w:type="spellEnd"/>
        <w:r w:rsidRPr="00D4511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. 18/1991</w:t>
        </w:r>
      </w:hyperlink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republicata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4)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„X“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rubricile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care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informatiile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pot fi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comparate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Registrul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evidentele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fiscale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evidentele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stare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civila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altele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asemenea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en-GB"/>
        </w:rPr>
        <w:t>5)</w:t>
      </w:r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Cota-parte din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exprima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fractie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D451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hectare.</w:t>
      </w:r>
    </w:p>
    <w:sectPr w:rsidR="001A2008" w:rsidSect="00A03B2A">
      <w:footerReference w:type="default" r:id="rId8"/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041AD" w14:textId="77777777" w:rsidR="00F47518" w:rsidRDefault="00F47518" w:rsidP="00A03B2A">
      <w:pPr>
        <w:spacing w:after="0" w:line="240" w:lineRule="auto"/>
      </w:pPr>
      <w:r>
        <w:separator/>
      </w:r>
    </w:p>
  </w:endnote>
  <w:endnote w:type="continuationSeparator" w:id="0">
    <w:p w14:paraId="7319D8C6" w14:textId="77777777" w:rsidR="00F47518" w:rsidRDefault="00F47518" w:rsidP="00A0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8B09D" w14:textId="77777777" w:rsidR="00A03B2A" w:rsidRDefault="00A03B2A" w:rsidP="00A03B2A">
    <w:pPr>
      <w:spacing w:after="0" w:line="240" w:lineRule="auto"/>
      <w:ind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>
      <w:rPr>
        <w:rFonts w:ascii="Times New Roman" w:hAnsi="Times New Roman" w:cs="Times New Roman"/>
        <w:b/>
        <w:i/>
        <w:sz w:val="20"/>
        <w:szCs w:val="20"/>
      </w:rPr>
      <w:t>Timp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estimativ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de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completare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>: 30 minute.</w:t>
    </w:r>
  </w:p>
  <w:p w14:paraId="3F7C298A" w14:textId="77777777" w:rsidR="00A03B2A" w:rsidRDefault="00A03B2A" w:rsidP="00A03B2A">
    <w:pPr>
      <w:spacing w:after="0" w:line="240" w:lineRule="auto"/>
      <w:ind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>
      <w:rPr>
        <w:rFonts w:ascii="Times New Roman" w:hAnsi="Times New Roman" w:cs="Times New Roman"/>
        <w:b/>
        <w:i/>
        <w:sz w:val="20"/>
        <w:szCs w:val="20"/>
      </w:rPr>
      <w:t>Motivul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colectării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informațiilor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datele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personale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solicitate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vor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fi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prelucrate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numai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vederea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procesării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soluționării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dumneavoastră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.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Municipiul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Sighișoara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garantează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securitatea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procesării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datelor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arhivarea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acestora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conformitate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prevederile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legale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vigoare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>.</w:t>
    </w:r>
  </w:p>
  <w:p w14:paraId="1FB3A3CB" w14:textId="06DE4428" w:rsidR="00A03B2A" w:rsidRPr="00A03B2A" w:rsidRDefault="00A03B2A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ab/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conformitate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Regulamentul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nr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. 679/2016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aveți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dreptul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de a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solicita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Municipiului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Sighișoara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în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ceea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ce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privește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datele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cu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caracter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personal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referitoare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persoana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vizată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accesul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acestea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rectificarea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ștergerea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acestora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restricționarea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prelucrării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sau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a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dreptului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de a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vă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opune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prelucrării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precum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și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a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dreptului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la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portabilitatea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i/>
        <w:sz w:val="20"/>
        <w:szCs w:val="20"/>
      </w:rPr>
      <w:t>datelor</w:t>
    </w:r>
    <w:proofErr w:type="spellEnd"/>
    <w:r>
      <w:rPr>
        <w:rFonts w:ascii="Times New Roman" w:hAnsi="Times New Roman" w:cs="Times New Roman"/>
        <w:b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0CCA9" w14:textId="77777777" w:rsidR="00F47518" w:rsidRDefault="00F47518" w:rsidP="00A03B2A">
      <w:pPr>
        <w:spacing w:after="0" w:line="240" w:lineRule="auto"/>
      </w:pPr>
      <w:r>
        <w:separator/>
      </w:r>
    </w:p>
  </w:footnote>
  <w:footnote w:type="continuationSeparator" w:id="0">
    <w:p w14:paraId="732E22E1" w14:textId="77777777" w:rsidR="00F47518" w:rsidRDefault="00F47518" w:rsidP="00A03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08"/>
    <w:rsid w:val="000B41C9"/>
    <w:rsid w:val="001658F1"/>
    <w:rsid w:val="001A2008"/>
    <w:rsid w:val="00322909"/>
    <w:rsid w:val="00343577"/>
    <w:rsid w:val="006810C9"/>
    <w:rsid w:val="008E1401"/>
    <w:rsid w:val="00A03B2A"/>
    <w:rsid w:val="00A41F60"/>
    <w:rsid w:val="00A75DD1"/>
    <w:rsid w:val="00CF1908"/>
    <w:rsid w:val="00D45119"/>
    <w:rsid w:val="00DB6699"/>
    <w:rsid w:val="00EA6D8E"/>
    <w:rsid w:val="00F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6887"/>
  <w15:chartTrackingRefBased/>
  <w15:docId w15:val="{72E6F67C-18CC-42EC-B1CA-369CC08E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5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3B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B2A"/>
  </w:style>
  <w:style w:type="paragraph" w:styleId="Footer">
    <w:name w:val="footer"/>
    <w:basedOn w:val="Normal"/>
    <w:link w:val="FooterChar"/>
    <w:uiPriority w:val="99"/>
    <w:unhideWhenUsed/>
    <w:rsid w:val="00A03B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doc:910001802/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090028602/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Cadastru-7</cp:lastModifiedBy>
  <cp:revision>13</cp:revision>
  <cp:lastPrinted>2023-02-09T09:33:00Z</cp:lastPrinted>
  <dcterms:created xsi:type="dcterms:W3CDTF">2022-11-15T06:14:00Z</dcterms:created>
  <dcterms:modified xsi:type="dcterms:W3CDTF">2023-07-07T08:57:00Z</dcterms:modified>
</cp:coreProperties>
</file>